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68" w:rsidRDefault="00752C38"/>
    <w:p w:rsidR="00625CF3" w:rsidRDefault="00625CF3">
      <w:r>
        <w:t>Supporters List 2022 – 2023</w:t>
      </w:r>
    </w:p>
    <w:p w:rsidR="00625CF3" w:rsidRDefault="00625CF3"/>
    <w:p w:rsidR="00625CF3" w:rsidRDefault="00625CF3">
      <w:r>
        <w:t>Balfour Beatty</w:t>
      </w:r>
    </w:p>
    <w:p w:rsidR="00625CF3" w:rsidRDefault="00625CF3">
      <w:r>
        <w:t>Ede and Ravenscroft</w:t>
      </w:r>
    </w:p>
    <w:p w:rsidR="00625CF3" w:rsidRDefault="00625CF3">
      <w:r>
        <w:t>Eden Consultancy</w:t>
      </w:r>
    </w:p>
    <w:p w:rsidR="00625CF3" w:rsidRDefault="00625CF3">
      <w:r>
        <w:t>Falkirk Communities Mental Health and Wellbeing Fund</w:t>
      </w:r>
      <w:r w:rsidR="006C5455">
        <w:t xml:space="preserve"> (Scottish Government)</w:t>
      </w:r>
    </w:p>
    <w:p w:rsidR="00625CF3" w:rsidRDefault="00625CF3">
      <w:r>
        <w:t>Falkirk Council</w:t>
      </w:r>
    </w:p>
    <w:p w:rsidR="00625CF3" w:rsidRDefault="00625CF3">
      <w:r>
        <w:t>INEOS O&amp;P</w:t>
      </w:r>
    </w:p>
    <w:p w:rsidR="00625CF3" w:rsidRDefault="00625CF3">
      <w:r>
        <w:t>Ironmongers Charity</w:t>
      </w:r>
    </w:p>
    <w:p w:rsidR="00625CF3" w:rsidRDefault="00625CF3">
      <w:r>
        <w:t>Lee Marley</w:t>
      </w:r>
    </w:p>
    <w:p w:rsidR="00625CF3" w:rsidRDefault="00625CF3">
      <w:proofErr w:type="spellStart"/>
      <w:r>
        <w:t>Macroberts</w:t>
      </w:r>
      <w:proofErr w:type="spellEnd"/>
      <w:r>
        <w:t xml:space="preserve"> LLP</w:t>
      </w:r>
    </w:p>
    <w:p w:rsidR="00625CF3" w:rsidRDefault="00625CF3">
      <w:r>
        <w:t>NHS Forth Valley (Food Promotion)</w:t>
      </w:r>
    </w:p>
    <w:p w:rsidR="00625CF3" w:rsidRDefault="00625CF3">
      <w:r>
        <w:t>Persimmon</w:t>
      </w:r>
      <w:r w:rsidR="00752C38">
        <w:t xml:space="preserve"> Homes </w:t>
      </w:r>
      <w:bookmarkStart w:id="0" w:name="_GoBack"/>
      <w:bookmarkEnd w:id="0"/>
    </w:p>
    <w:p w:rsidR="00625CF3" w:rsidRDefault="00625CF3">
      <w:r>
        <w:t xml:space="preserve">Royal Society of Chemistry </w:t>
      </w:r>
    </w:p>
    <w:p w:rsidR="00625CF3" w:rsidRDefault="00625CF3">
      <w:r>
        <w:t>Scottish Qualifications Authority (SQA)</w:t>
      </w:r>
    </w:p>
    <w:p w:rsidR="00625CF3" w:rsidRDefault="00625CF3">
      <w:r>
        <w:t xml:space="preserve">Stirling Council (No-one Left Behind/Young Person Guarantee) </w:t>
      </w:r>
    </w:p>
    <w:p w:rsidR="00625CF3" w:rsidRDefault="00625CF3">
      <w:r>
        <w:t>Tesco Community Grants</w:t>
      </w:r>
    </w:p>
    <w:p w:rsidR="00625CF3" w:rsidRDefault="00625CF3">
      <w:r>
        <w:t>The Edina Trust</w:t>
      </w:r>
    </w:p>
    <w:p w:rsidR="00625CF3" w:rsidRDefault="00625CF3">
      <w:r>
        <w:t xml:space="preserve">UK Community Renewal Fund </w:t>
      </w:r>
      <w:r w:rsidR="006C5455">
        <w:t>(UKCRF)</w:t>
      </w:r>
    </w:p>
    <w:p w:rsidR="00625CF3" w:rsidRDefault="00625CF3">
      <w:r>
        <w:t>UK Shared Prosperity Fund (UKSPF)</w:t>
      </w:r>
    </w:p>
    <w:p w:rsidR="00625CF3" w:rsidRDefault="00625CF3"/>
    <w:p w:rsidR="00625CF3" w:rsidRDefault="00625CF3"/>
    <w:sectPr w:rsidR="00625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F3"/>
    <w:rsid w:val="00124D61"/>
    <w:rsid w:val="00290243"/>
    <w:rsid w:val="00625CF3"/>
    <w:rsid w:val="006C5455"/>
    <w:rsid w:val="007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F440"/>
  <w15:chartTrackingRefBased/>
  <w15:docId w15:val="{E44A5FEC-4EF6-4F43-9C28-E6FF191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pauline.jackson</dc:creator>
  <cp:keywords/>
  <dc:description/>
  <cp:lastModifiedBy>pauline.jackson</cp:lastModifiedBy>
  <cp:revision>4</cp:revision>
  <dcterms:created xsi:type="dcterms:W3CDTF">2023-11-10T14:36:00Z</dcterms:created>
  <dcterms:modified xsi:type="dcterms:W3CDTF">2023-11-10T14:50:00Z</dcterms:modified>
</cp:coreProperties>
</file>